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2 -->
  <w:body>
    <w:p w:rsidR="007B0182"/>
    <w:p w:rsidR="00B57A59">
      <w:r>
        <w:t>Our mission is to design, organize support and develop a high-speed and commuter corridor in the Pacific Northwest between Eugene Oregon and Vancouver British Columbia. As a vital part of this new and dynamic transportation system, locate station hubs to network with transit, buses, bikes, pedestrians, and autos. Organize sources of funding both privately and publically.</w:t>
      </w:r>
    </w:p>
    <w:p w:rsidR="00B57A59" w:rsidP="00B57A59">
      <w:r>
        <w:t>CHSR is a private for-profit limited liability Company, the only one of its kind in the Northwest that has been working on a conceptual plan for a 467-mile corridor in the general right of way of I-5 or Burlington Northern Santa Fe Railroad.</w:t>
      </w:r>
    </w:p>
    <w:p w:rsidR="00DB0F05" w:rsidP="00B57A59">
      <w:r>
        <w:t>This new regional electric transportation system will highlight the Northwest</w:t>
      </w:r>
      <w:r w:rsidR="00C303C0">
        <w:t xml:space="preserve"> as the place that is taking the lead in proper energy efficient, fast, reliable, safe and frequent multi-connected transportation system that will encourage pedestrian-oriented development near its station hubs. Throughout history, new transportation has influenced the development and new jobs where occur. It will be the catalyst for the proper growt</w:t>
      </w:r>
      <w:r w:rsidR="00DE77B2">
        <w:t xml:space="preserve">h model envisioned by Governor </w:t>
      </w:r>
      <w:r w:rsidR="00C303C0">
        <w:t xml:space="preserve">Tom McCall and </w:t>
      </w:r>
      <w:r w:rsidR="00DE77B2">
        <w:t>legislative</w:t>
      </w:r>
      <w:r w:rsidR="00C303C0">
        <w:t xml:space="preserve"> leaders </w:t>
      </w:r>
      <w:r w:rsidR="00DE77B2">
        <w:t>in 1973 when Senate Bill 100 was passed</w:t>
      </w:r>
      <w:r w:rsidR="00C303C0">
        <w:t xml:space="preserve"> </w:t>
      </w:r>
      <w:r w:rsidR="00DE77B2">
        <w:t>discouraging suburban sprawl in Oregon. We plan to encourage dense community growth at station areas that connect to inter-city high-speed rail service and local transportation alternatives. As a model that other cities in America can learn by it will significantly reduce our dependence on oil,</w:t>
      </w:r>
      <w:r w:rsidR="007B0182">
        <w:t xml:space="preserve"> reduce carbon dioxide emissions, remedy congestion conflicts while providing a safe, efficient and affordable transportation system that offers many opportunities to network or meet other travelers.  </w:t>
      </w:r>
    </w:p>
    <w:p w:rsidR="002E2EBA" w:rsidP="00B57A59">
      <w:r>
        <w:t xml:space="preserve">Our vision sets high standards for a state-of-the-art dedicated double-track advanced, with onboard communication, and signal control system: elegant multi-modal train </w:t>
      </w:r>
      <w:r>
        <w:t>stations,</w:t>
      </w:r>
      <w:r>
        <w:t xml:space="preserve"> and top-of-the-line 220 mph electric trains connecting major cities. On the same high capacity corridor, we will have 110 mph commuter trains connecting smaller towns with a coordinated schedule that will meet demands. As a smooth, comfortable ride, cutting time traveled in half without the stress driving or airport body searches, you can always c</w:t>
      </w:r>
      <w:r w:rsidR="00696ADC">
        <w:t>ount on arriving on time no matt</w:t>
      </w:r>
      <w:r>
        <w:t>er the weather or congestion issues.</w:t>
      </w:r>
    </w:p>
    <w:p w:rsidR="002F41DD" w:rsidP="00B57A59">
      <w:r>
        <w:t>The promise and guarantee of uninterrupted arrival time are because the nearly flat corridor with only slight curves and no grade crossings and is not shared with</w:t>
      </w:r>
      <w:r w:rsidR="00046CF8">
        <w:t xml:space="preserve"> tracks of</w:t>
      </w:r>
      <w:r>
        <w:t xml:space="preserve"> private freight</w:t>
      </w:r>
      <w:r w:rsidR="00422D34">
        <w:t xml:space="preserve"> RR</w:t>
      </w:r>
      <w:bookmarkStart w:id="0" w:name="_GoBack"/>
      <w:bookmarkEnd w:id="0"/>
      <w:r>
        <w:t xml:space="preserve"> </w:t>
      </w:r>
      <w:r w:rsidR="00EE76DE">
        <w:t>companies</w:t>
      </w:r>
      <w:r>
        <w:t xml:space="preserve"> when used by passenger trains. In Japan where high-speed rail provided to the public for over 50 years, they have rarely been over a minute late in arrived time while serving 90 billion customer trips without a single fatality. </w:t>
      </w:r>
    </w:p>
    <w:p w:rsidR="002F41DD" w:rsidP="00B57A59">
      <w:r>
        <w:t>Management Team</w:t>
      </w:r>
    </w:p>
    <w:p w:rsidR="002F41DD" w:rsidP="00B57A59">
      <w:r>
        <w:t>The Cas</w:t>
      </w:r>
      <w:r w:rsidR="00696ADC">
        <w:t xml:space="preserve">cadia High-Speed Rail LLC is </w:t>
      </w:r>
      <w:r>
        <w:t>a team of professionals experienced in design, planning, engineering, real estate, and promotion to develop a new corridor and Station plan for the advancement of hig</w:t>
      </w:r>
      <w:r w:rsidR="00696ADC">
        <w:t>h</w:t>
      </w:r>
      <w:r>
        <w:t>-speed rail in the Northwest of the United State</w:t>
      </w:r>
      <w:r w:rsidR="00401CFC">
        <w:t>s.</w:t>
      </w:r>
    </w:p>
    <w:p w:rsidR="00401CFC" w:rsidP="00B57A59">
      <w:r>
        <w:t>Brad Perkins</w:t>
      </w:r>
    </w:p>
    <w:p w:rsidR="00401CFC" w:rsidP="00B57A59">
      <w:r>
        <w:t>Rudy Niederer</w:t>
      </w:r>
    </w:p>
    <w:p w:rsidR="00401CFC" w:rsidP="00B57A59">
      <w:r>
        <w:t>Travis Throckmorton</w:t>
      </w:r>
    </w:p>
    <w:p w:rsidR="00696ADC" w:rsidP="00B57A59">
      <w:r>
        <w:t xml:space="preserve">General info Brad Perkins </w:t>
      </w:r>
    </w:p>
    <w:p w:rsidR="00401CFC" w:rsidP="00B57A59">
      <w:r>
        <w:t>503-317-</w:t>
      </w:r>
      <w:r w:rsidR="00696ADC">
        <w:t>6455</w:t>
      </w:r>
    </w:p>
    <w:p w:rsidR="00401CFC" w:rsidP="00B57A59"/>
    <w:p w:rsidR="00B57A59" w:rsidP="00B57A59">
      <w:r>
        <w:t xml:space="preserve"> </w:t>
      </w:r>
      <w:r w:rsidR="00DE77B2">
        <w:t xml:space="preserve"> </w:t>
      </w:r>
      <w:r w:rsidR="00C303C0">
        <w:t xml:space="preserve">  </w:t>
      </w:r>
    </w:p>
    <w:p w:rsidR="00C41655" w:rsidP="00B57A59">
      <w:pPr>
        <w:ind w:left="720"/>
      </w:pPr>
      <w:r>
        <w:t xml:space="preserve">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AD0"/>
    <w:rsid w:val="00046CF8"/>
    <w:rsid w:val="00096AA5"/>
    <w:rsid w:val="002E2EBA"/>
    <w:rsid w:val="002F41DD"/>
    <w:rsid w:val="00401CFC"/>
    <w:rsid w:val="00422D34"/>
    <w:rsid w:val="00696ADC"/>
    <w:rsid w:val="007B0182"/>
    <w:rsid w:val="00881AD0"/>
    <w:rsid w:val="00B57A59"/>
    <w:rsid w:val="00BF5214"/>
    <w:rsid w:val="00C303C0"/>
    <w:rsid w:val="00C41655"/>
    <w:rsid w:val="00DB0F05"/>
    <w:rsid w:val="00DE77B2"/>
    <w:rsid w:val="00EE76D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hAnsi="Verdana" w:eastAsia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Rudy</dc:creator>
  <cp:lastModifiedBy>Rudy</cp:lastModifiedBy>
  <cp:revision>8</cp:revision>
  <dcterms:created xsi:type="dcterms:W3CDTF">2015-05-21T15:17:00Z</dcterms:created>
  <dcterms:modified xsi:type="dcterms:W3CDTF">2019-05-03T16:10:00Z</dcterms:modified>
</cp:coreProperties>
</file>